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25BE5" w14:textId="17404B41" w:rsidR="0048001B" w:rsidRDefault="0048001B" w:rsidP="0048001B">
      <w:pPr>
        <w:jc w:val="center"/>
        <w:rPr>
          <w:b/>
          <w:bCs/>
        </w:rPr>
      </w:pPr>
      <w:r w:rsidRPr="0026760A">
        <w:rPr>
          <w:noProof/>
        </w:rPr>
        <w:drawing>
          <wp:inline distT="0" distB="0" distL="0" distR="0" wp14:anchorId="1893B1D1" wp14:editId="7519510D">
            <wp:extent cx="1190625" cy="1179176"/>
            <wp:effectExtent l="0" t="0" r="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90625" cy="1179176"/>
                    </a:xfrm>
                    <a:prstGeom prst="rect">
                      <a:avLst/>
                    </a:prstGeom>
                  </pic:spPr>
                </pic:pic>
              </a:graphicData>
            </a:graphic>
          </wp:inline>
        </w:drawing>
      </w:r>
    </w:p>
    <w:p w14:paraId="1DFF97AD" w14:textId="77777777" w:rsidR="00D175D5" w:rsidRDefault="00D175D5" w:rsidP="00D175D5">
      <w:pPr>
        <w:spacing w:after="0" w:line="240" w:lineRule="auto"/>
        <w:jc w:val="center"/>
        <w:rPr>
          <w:b/>
          <w:bCs/>
        </w:rPr>
      </w:pPr>
    </w:p>
    <w:p w14:paraId="645E2A00" w14:textId="0B193907" w:rsidR="0048001B" w:rsidRPr="0048001B" w:rsidRDefault="0048001B" w:rsidP="0048001B">
      <w:pPr>
        <w:jc w:val="center"/>
        <w:rPr>
          <w:b/>
          <w:bCs/>
        </w:rPr>
      </w:pPr>
      <w:r w:rsidRPr="0048001B">
        <w:rPr>
          <w:b/>
          <w:bCs/>
        </w:rPr>
        <w:t xml:space="preserve">AVIS DE PUBLICITÉ PRÉALABLE À LA DÉLIVRANCE </w:t>
      </w:r>
      <w:r w:rsidR="009E1E63">
        <w:rPr>
          <w:b/>
          <w:bCs/>
        </w:rPr>
        <w:t>D’UN TITRE</w:t>
      </w:r>
      <w:r w:rsidRPr="0048001B">
        <w:rPr>
          <w:b/>
          <w:bCs/>
        </w:rPr>
        <w:t xml:space="preserve"> D'OCCUPATION</w:t>
      </w:r>
      <w:r w:rsidR="00452A9F">
        <w:rPr>
          <w:b/>
          <w:bCs/>
        </w:rPr>
        <w:t xml:space="preserve"> TEMPORAIRE</w:t>
      </w:r>
      <w:r w:rsidRPr="0048001B">
        <w:rPr>
          <w:b/>
          <w:bCs/>
        </w:rPr>
        <w:t xml:space="preserve"> DU DOMAINE PUBLIC</w:t>
      </w:r>
      <w:r w:rsidR="009E1E63">
        <w:rPr>
          <w:b/>
          <w:bCs/>
        </w:rPr>
        <w:t xml:space="preserve"> EN VUE D’UNE EXPLOITATION </w:t>
      </w:r>
      <w:r w:rsidR="000700BA" w:rsidRPr="0048001B">
        <w:rPr>
          <w:b/>
          <w:bCs/>
        </w:rPr>
        <w:t>É</w:t>
      </w:r>
      <w:r w:rsidR="009E1E63">
        <w:rPr>
          <w:b/>
          <w:bCs/>
        </w:rPr>
        <w:t>CONOMIQUE</w:t>
      </w:r>
    </w:p>
    <w:p w14:paraId="662E49F1" w14:textId="6EF34955" w:rsidR="00D175D5" w:rsidRDefault="00D175D5" w:rsidP="00D175D5">
      <w:pPr>
        <w:spacing w:before="240" w:after="240" w:line="240" w:lineRule="auto"/>
        <w:jc w:val="center"/>
      </w:pPr>
      <w:r w:rsidRPr="0048001B">
        <w:t xml:space="preserve">Date de publication : </w:t>
      </w:r>
      <w:r w:rsidR="00B60DA1" w:rsidRPr="00B60DA1">
        <w:t>22</w:t>
      </w:r>
      <w:r w:rsidR="009B40BE" w:rsidRPr="00B60DA1">
        <w:t>/</w:t>
      </w:r>
      <w:r w:rsidR="00B60DA1" w:rsidRPr="00B60DA1">
        <w:t>06</w:t>
      </w:r>
      <w:r w:rsidR="009B40BE" w:rsidRPr="00B60DA1">
        <w:t>/2026</w:t>
      </w:r>
    </w:p>
    <w:p w14:paraId="0309672F" w14:textId="335EFEBF" w:rsidR="0048001B" w:rsidRDefault="0048001B" w:rsidP="0048001B">
      <w:pPr>
        <w:jc w:val="both"/>
      </w:pPr>
      <w:r>
        <w:t xml:space="preserve">La </w:t>
      </w:r>
      <w:r w:rsidR="00845765">
        <w:t>c</w:t>
      </w:r>
      <w:r>
        <w:t xml:space="preserve">ommune de Villefranche-sur-Mer propose de délivrer </w:t>
      </w:r>
      <w:r w:rsidR="009E1E63">
        <w:t>un titre</w:t>
      </w:r>
      <w:r>
        <w:t xml:space="preserve"> d’occupation </w:t>
      </w:r>
      <w:r w:rsidR="000700BA">
        <w:t xml:space="preserve">temporaire </w:t>
      </w:r>
      <w:r>
        <w:t xml:space="preserve">du domaine public </w:t>
      </w:r>
      <w:r w:rsidR="009E1E63">
        <w:t xml:space="preserve">à un ou plusieurs opérateurs économiques </w:t>
      </w:r>
      <w:r w:rsidRPr="0048001B">
        <w:t xml:space="preserve">en vue de </w:t>
      </w:r>
      <w:r>
        <w:t xml:space="preserve">l’installation et de </w:t>
      </w:r>
      <w:r w:rsidRPr="0048001B">
        <w:t>l'exploitation d'un service de</w:t>
      </w:r>
      <w:r w:rsidR="00777E45" w:rsidRPr="00777E45">
        <w:t xml:space="preserve"> vélos à assistance électrique </w:t>
      </w:r>
      <w:r w:rsidRPr="0048001B">
        <w:t>en libre-service</w:t>
      </w:r>
      <w:r w:rsidR="00777E45">
        <w:t xml:space="preserve"> et</w:t>
      </w:r>
      <w:r w:rsidRPr="0048001B">
        <w:t xml:space="preserve"> </w:t>
      </w:r>
      <w:r w:rsidR="00845765">
        <w:t xml:space="preserve">sans point d’attache </w:t>
      </w:r>
      <w:r w:rsidRPr="0048001B">
        <w:t xml:space="preserve">sur </w:t>
      </w:r>
      <w:r>
        <w:t>son territoire.</w:t>
      </w:r>
    </w:p>
    <w:p w14:paraId="1AC82475" w14:textId="0364E2F3" w:rsidR="0048001B" w:rsidRDefault="0048001B" w:rsidP="0048001B">
      <w:pPr>
        <w:jc w:val="both"/>
      </w:pPr>
      <w:r>
        <w:t>Afin de satisfaire aux dispositions des articles L.2121.1 et L.2122-1-1 et suivants du Code Général de la Propriété des Personnes Publiques (CG3P) et d’assurer la transparence et l’égalité de traitement des candidats potentiels à l’occupation du domaine public, il est procédé à une publicité préalable à la délivrance d’un titre d’occupation temporaire du domaine public en application des articles ci-dessus cités du CG3P.</w:t>
      </w:r>
    </w:p>
    <w:p w14:paraId="2F2B3A31" w14:textId="789C2318" w:rsidR="0048001B" w:rsidRPr="0048001B" w:rsidRDefault="009E1E63" w:rsidP="0048001B">
      <w:pPr>
        <w:jc w:val="both"/>
      </w:pPr>
      <w:r w:rsidRPr="009E1E63">
        <w:t xml:space="preserve">Aux termes du deuxième alinéa de l’article L2122-1-1 du Code Général de la Propriété des personnes publiques (CGPPP) </w:t>
      </w:r>
      <w:r w:rsidR="0048001B">
        <w:t>: «</w:t>
      </w:r>
      <w:r w:rsidR="00737872" w:rsidRPr="00737872">
        <w:rPr>
          <w:i/>
          <w:iCs/>
        </w:rPr>
        <w:t>Lorsque l'occupation ou l'utilisation autorisée est de courte durée ou que le nombre d'autorisations disponibles pour l'exercice de l'activité économique projetée n'est pas limité, l'autorité compétente n'est tenue que de procéder à une publicité préalable à la délivrance du titre, de nature à permettre la manifestation d'un intérêt pertinent et à informer les candidats potentiels sur les conditions générales d'attribution.</w:t>
      </w:r>
      <w:r w:rsidR="0048001B">
        <w:t>».</w:t>
      </w:r>
    </w:p>
    <w:p w14:paraId="05823948" w14:textId="77777777" w:rsidR="0048001B" w:rsidRPr="002C1171" w:rsidRDefault="0048001B" w:rsidP="0048001B">
      <w:pPr>
        <w:numPr>
          <w:ilvl w:val="0"/>
          <w:numId w:val="1"/>
        </w:numPr>
        <w:rPr>
          <w:u w:val="single"/>
        </w:rPr>
      </w:pPr>
      <w:r w:rsidRPr="002C1171">
        <w:rPr>
          <w:u w:val="single"/>
        </w:rPr>
        <w:t>Autorité compétente</w:t>
      </w:r>
    </w:p>
    <w:p w14:paraId="51D46A16" w14:textId="674E6FAE" w:rsidR="0048001B" w:rsidRDefault="0048001B" w:rsidP="0048001B">
      <w:r>
        <w:t>Commune de Villefranche-sur-Mer</w:t>
      </w:r>
      <w:r w:rsidRPr="0048001B">
        <w:br/>
      </w:r>
      <w:r>
        <w:t xml:space="preserve">Adresse : La Citadelle </w:t>
      </w:r>
      <w:r w:rsidRPr="0048001B">
        <w:t>– CS 10002 – 06236 Villefranche-sur-Mer Cedex</w:t>
      </w:r>
      <w:r w:rsidRPr="0048001B">
        <w:br/>
      </w:r>
      <w:r>
        <w:t>E-</w:t>
      </w:r>
      <w:r w:rsidRPr="0048001B">
        <w:t xml:space="preserve">mail : </w:t>
      </w:r>
      <w:hyperlink r:id="rId6" w:history="1">
        <w:r w:rsidRPr="00190C55">
          <w:rPr>
            <w:rStyle w:val="Lienhypertexte"/>
          </w:rPr>
          <w:t>mairie@villefranche-sur-mer.fr</w:t>
        </w:r>
      </w:hyperlink>
      <w:r>
        <w:t xml:space="preserve"> </w:t>
      </w:r>
    </w:p>
    <w:p w14:paraId="6EF6925B" w14:textId="77777777" w:rsidR="0048001B" w:rsidRPr="002C1171" w:rsidRDefault="0048001B" w:rsidP="0048001B">
      <w:pPr>
        <w:numPr>
          <w:ilvl w:val="0"/>
          <w:numId w:val="2"/>
        </w:numPr>
        <w:rPr>
          <w:u w:val="single"/>
        </w:rPr>
      </w:pPr>
      <w:r w:rsidRPr="002C1171">
        <w:rPr>
          <w:u w:val="single"/>
        </w:rPr>
        <w:t>Objet de l'avis</w:t>
      </w:r>
    </w:p>
    <w:p w14:paraId="2352F3F8" w14:textId="7FBDF375" w:rsidR="009D319A" w:rsidRDefault="0048001B" w:rsidP="009D319A">
      <w:pPr>
        <w:spacing w:after="0"/>
        <w:jc w:val="both"/>
      </w:pPr>
      <w:r w:rsidRPr="0048001B">
        <w:t xml:space="preserve">La présente publicité a pour objet la délivrance </w:t>
      </w:r>
      <w:r w:rsidR="009E1E63">
        <w:t>d’un titre</w:t>
      </w:r>
      <w:r w:rsidRPr="0048001B">
        <w:t xml:space="preserve"> d'occupation temporaire du domaine public </w:t>
      </w:r>
      <w:r w:rsidR="00452A9F">
        <w:t xml:space="preserve">à un ou plusieurs opérateurs économiques </w:t>
      </w:r>
      <w:r w:rsidRPr="0048001B">
        <w:t xml:space="preserve">en vue de l'exploitation d'un service </w:t>
      </w:r>
      <w:r w:rsidR="000C67EA" w:rsidRPr="0048001B">
        <w:t>de</w:t>
      </w:r>
      <w:r w:rsidR="000C67EA" w:rsidRPr="00777E45">
        <w:t xml:space="preserve"> vélos à assistance électrique </w:t>
      </w:r>
      <w:r w:rsidR="000C67EA" w:rsidRPr="0048001B">
        <w:t>en libre-service</w:t>
      </w:r>
      <w:r w:rsidR="000C67EA">
        <w:t xml:space="preserve"> et</w:t>
      </w:r>
      <w:r w:rsidR="000C67EA" w:rsidRPr="0048001B">
        <w:t xml:space="preserve"> </w:t>
      </w:r>
      <w:r w:rsidR="000C67EA">
        <w:t xml:space="preserve">sans point d’attache </w:t>
      </w:r>
      <w:r w:rsidRPr="0048001B">
        <w:t xml:space="preserve">sur le territoire de </w:t>
      </w:r>
      <w:r>
        <w:t>la commune de Villefranche-sur-Mer</w:t>
      </w:r>
      <w:r w:rsidR="009D319A">
        <w:t>.</w:t>
      </w:r>
    </w:p>
    <w:p w14:paraId="7CD4D20D" w14:textId="244DB631" w:rsidR="0048001B" w:rsidRDefault="0048001B" w:rsidP="002C1171">
      <w:pPr>
        <w:jc w:val="both"/>
      </w:pPr>
      <w:r w:rsidRPr="0048001B">
        <w:t>Cette occupation est destinée à permettre l'implantation, l'exploitation</w:t>
      </w:r>
      <w:r w:rsidR="00573A3D">
        <w:t xml:space="preserve">, </w:t>
      </w:r>
      <w:r w:rsidRPr="0048001B">
        <w:t>l'entretien</w:t>
      </w:r>
      <w:r w:rsidR="00573A3D">
        <w:t xml:space="preserve"> et le renouvellement</w:t>
      </w:r>
      <w:r w:rsidRPr="0048001B">
        <w:t xml:space="preserve"> d'une flotte de vélos </w:t>
      </w:r>
      <w:r w:rsidR="000C67EA" w:rsidRPr="00777E45">
        <w:t xml:space="preserve">à assistance électrique </w:t>
      </w:r>
      <w:r w:rsidRPr="0048001B">
        <w:t>en libre-service</w:t>
      </w:r>
      <w:r w:rsidR="002C1171">
        <w:t>.</w:t>
      </w:r>
    </w:p>
    <w:p w14:paraId="0B8B45D8" w14:textId="77777777" w:rsidR="0048001B" w:rsidRPr="002C1171" w:rsidRDefault="0048001B" w:rsidP="002C1171">
      <w:pPr>
        <w:numPr>
          <w:ilvl w:val="0"/>
          <w:numId w:val="3"/>
        </w:numPr>
        <w:jc w:val="both"/>
        <w:rPr>
          <w:u w:val="single"/>
        </w:rPr>
      </w:pPr>
      <w:r w:rsidRPr="002C1171">
        <w:rPr>
          <w:u w:val="single"/>
        </w:rPr>
        <w:lastRenderedPageBreak/>
        <w:t>Nature de l'autorisation</w:t>
      </w:r>
    </w:p>
    <w:p w14:paraId="0AB654B1" w14:textId="1D150CB1" w:rsidR="0048001B" w:rsidRPr="0048001B" w:rsidRDefault="0048001B" w:rsidP="002C1171">
      <w:pPr>
        <w:jc w:val="both"/>
      </w:pPr>
      <w:r w:rsidRPr="0048001B">
        <w:t>L'autorisation prendra la forme d'une convention d'occupation temporaire du domaine public, personnelle, précaire et révocable.</w:t>
      </w:r>
      <w:r w:rsidR="00573A3D">
        <w:t xml:space="preserve"> </w:t>
      </w:r>
      <w:r w:rsidRPr="0048001B">
        <w:t>Elle ne confère aucun droit réel à son titulaire.</w:t>
      </w:r>
    </w:p>
    <w:p w14:paraId="0FDBB04B" w14:textId="77777777" w:rsidR="0048001B" w:rsidRPr="002C1171" w:rsidRDefault="0048001B" w:rsidP="002C1171">
      <w:pPr>
        <w:numPr>
          <w:ilvl w:val="0"/>
          <w:numId w:val="4"/>
        </w:numPr>
        <w:jc w:val="both"/>
        <w:rPr>
          <w:u w:val="single"/>
        </w:rPr>
      </w:pPr>
      <w:r w:rsidRPr="002C1171">
        <w:rPr>
          <w:u w:val="single"/>
        </w:rPr>
        <w:t>Périmètre de l'occupation</w:t>
      </w:r>
    </w:p>
    <w:p w14:paraId="7A06E43E" w14:textId="50BF91C5" w:rsidR="0048001B" w:rsidRPr="0048001B" w:rsidRDefault="0048001B" w:rsidP="002C1171">
      <w:pPr>
        <w:jc w:val="both"/>
      </w:pPr>
      <w:r w:rsidRPr="0048001B">
        <w:t xml:space="preserve">Le domaine public concerné comprend </w:t>
      </w:r>
      <w:r w:rsidR="00CA25A1">
        <w:t xml:space="preserve">5 zones </w:t>
      </w:r>
      <w:r w:rsidR="00E905B5">
        <w:t xml:space="preserve">dédiées au stationnement des vélos en libre-service </w:t>
      </w:r>
      <w:r w:rsidRPr="0048001B">
        <w:t>situé</w:t>
      </w:r>
      <w:r w:rsidR="00CA25A1">
        <w:t>e</w:t>
      </w:r>
      <w:r w:rsidRPr="0048001B">
        <w:t xml:space="preserve">s sur le territoire de </w:t>
      </w:r>
      <w:r w:rsidR="00E905B5">
        <w:t>la commune et</w:t>
      </w:r>
      <w:r w:rsidRPr="0048001B">
        <w:t xml:space="preserve"> dont la localisation figure dans </w:t>
      </w:r>
      <w:r w:rsidR="002459DE">
        <w:t>la</w:t>
      </w:r>
      <w:r w:rsidRPr="0048001B">
        <w:t xml:space="preserve"> </w:t>
      </w:r>
      <w:r w:rsidR="002C1171">
        <w:t>pièce annexe</w:t>
      </w:r>
      <w:r w:rsidRPr="0048001B">
        <w:t xml:space="preserve"> </w:t>
      </w:r>
      <w:r w:rsidR="002C1171">
        <w:t xml:space="preserve">mise </w:t>
      </w:r>
      <w:r w:rsidRPr="0048001B">
        <w:t>à disposition des candidats.</w:t>
      </w:r>
    </w:p>
    <w:p w14:paraId="756F04CC" w14:textId="58143908" w:rsidR="0048001B" w:rsidRPr="0048001B" w:rsidRDefault="0048001B" w:rsidP="002C1171">
      <w:pPr>
        <w:jc w:val="both"/>
      </w:pPr>
      <w:r w:rsidRPr="0048001B">
        <w:t xml:space="preserve">Le titulaire sera autorisé à occuper les </w:t>
      </w:r>
      <w:r w:rsidR="00CA25A1">
        <w:t>zones de stationnement</w:t>
      </w:r>
      <w:r w:rsidRPr="0048001B">
        <w:t xml:space="preserve"> retenu</w:t>
      </w:r>
      <w:r w:rsidR="00CA25A1">
        <w:t>e</w:t>
      </w:r>
      <w:r w:rsidRPr="0048001B">
        <w:t>s pour l'installation et l'exploitation du service</w:t>
      </w:r>
      <w:r w:rsidR="00573A3D">
        <w:t>, avec un nombre de vélos prédéfini</w:t>
      </w:r>
      <w:r w:rsidRPr="0048001B">
        <w:t>.</w:t>
      </w:r>
    </w:p>
    <w:p w14:paraId="3F180410" w14:textId="77777777" w:rsidR="0048001B" w:rsidRPr="002C1171" w:rsidRDefault="0048001B" w:rsidP="002C1171">
      <w:pPr>
        <w:numPr>
          <w:ilvl w:val="0"/>
          <w:numId w:val="5"/>
        </w:numPr>
        <w:jc w:val="both"/>
        <w:rPr>
          <w:u w:val="single"/>
        </w:rPr>
      </w:pPr>
      <w:r w:rsidRPr="002C1171">
        <w:rPr>
          <w:u w:val="single"/>
        </w:rPr>
        <w:t>Durée de l'autorisation</w:t>
      </w:r>
    </w:p>
    <w:p w14:paraId="1760C0B1" w14:textId="17EA723A" w:rsidR="0048001B" w:rsidRPr="0048001B" w:rsidRDefault="0048001B" w:rsidP="002C1171">
      <w:pPr>
        <w:jc w:val="both"/>
      </w:pPr>
      <w:r w:rsidRPr="0048001B">
        <w:t xml:space="preserve">La durée de l'autorisation est fixée </w:t>
      </w:r>
      <w:r w:rsidR="00845765">
        <w:t xml:space="preserve">à compter </w:t>
      </w:r>
      <w:r w:rsidR="002C1171">
        <w:t>de la date de signature de la convention d’occupation</w:t>
      </w:r>
      <w:r w:rsidR="004670A4">
        <w:t xml:space="preserve"> temporaire</w:t>
      </w:r>
      <w:r w:rsidR="002C1171">
        <w:t xml:space="preserve"> du domaine public </w:t>
      </w:r>
      <w:r w:rsidR="002459DE">
        <w:t xml:space="preserve">et </w:t>
      </w:r>
      <w:r w:rsidR="002C1171">
        <w:t>jusqu’au 19 février 2028 inclus</w:t>
      </w:r>
      <w:r w:rsidRPr="0048001B">
        <w:t>.</w:t>
      </w:r>
    </w:p>
    <w:p w14:paraId="55D8DEF8" w14:textId="77777777" w:rsidR="0048001B" w:rsidRPr="002C1171" w:rsidRDefault="0048001B" w:rsidP="002C1171">
      <w:pPr>
        <w:numPr>
          <w:ilvl w:val="0"/>
          <w:numId w:val="6"/>
        </w:numPr>
        <w:jc w:val="both"/>
        <w:rPr>
          <w:u w:val="single"/>
        </w:rPr>
      </w:pPr>
      <w:r w:rsidRPr="002C1171">
        <w:rPr>
          <w:u w:val="single"/>
        </w:rPr>
        <w:t>Conditions financières</w:t>
      </w:r>
    </w:p>
    <w:p w14:paraId="7BEEB937" w14:textId="1E6C5613" w:rsidR="0048001B" w:rsidRPr="0048001B" w:rsidRDefault="0048001B" w:rsidP="002C1171">
      <w:pPr>
        <w:jc w:val="both"/>
      </w:pPr>
      <w:r w:rsidRPr="0048001B">
        <w:t xml:space="preserve">Le titulaire versera à la collectivité une redevance d'occupation du domaine public conformément aux dispositions du </w:t>
      </w:r>
      <w:r w:rsidR="00737872">
        <w:t>Code Général de la Propriété des Personnes Publiques (CG3P)</w:t>
      </w:r>
      <w:r w:rsidR="006414A7">
        <w:t>.</w:t>
      </w:r>
    </w:p>
    <w:p w14:paraId="0240B0DA" w14:textId="3497F279" w:rsidR="005010F4" w:rsidRPr="0048001B" w:rsidRDefault="00845765" w:rsidP="00845765">
      <w:pPr>
        <w:jc w:val="both"/>
      </w:pPr>
      <w:r>
        <w:t>Celle-ci sera de 150€ / vélo à assistance électrique déployé sur le territoire communal / an.</w:t>
      </w:r>
      <w:r w:rsidR="00737872">
        <w:t xml:space="preserve"> </w:t>
      </w:r>
      <w:r w:rsidR="005010F4" w:rsidRPr="005010F4">
        <w:t xml:space="preserve">Ce montant </w:t>
      </w:r>
      <w:r w:rsidR="00737872">
        <w:t>sera</w:t>
      </w:r>
      <w:r w:rsidR="005010F4" w:rsidRPr="005010F4">
        <w:t xml:space="preserve"> établi au prorata </w:t>
      </w:r>
      <w:proofErr w:type="spellStart"/>
      <w:r w:rsidR="005010F4" w:rsidRPr="005010F4">
        <w:t>temporis</w:t>
      </w:r>
      <w:proofErr w:type="spellEnd"/>
      <w:r w:rsidR="005010F4" w:rsidRPr="005010F4">
        <w:t xml:space="preserve"> si besoin.</w:t>
      </w:r>
    </w:p>
    <w:p w14:paraId="2C1ACE5F" w14:textId="77777777" w:rsidR="0048001B" w:rsidRPr="002C1171" w:rsidRDefault="0048001B" w:rsidP="0048001B">
      <w:pPr>
        <w:numPr>
          <w:ilvl w:val="0"/>
          <w:numId w:val="7"/>
        </w:numPr>
        <w:rPr>
          <w:u w:val="single"/>
        </w:rPr>
      </w:pPr>
      <w:r w:rsidRPr="002C1171">
        <w:rPr>
          <w:u w:val="single"/>
        </w:rPr>
        <w:t>Conditions principales d'exploitation</w:t>
      </w:r>
    </w:p>
    <w:p w14:paraId="1B6BEE60" w14:textId="77777777" w:rsidR="0048001B" w:rsidRPr="0048001B" w:rsidRDefault="0048001B" w:rsidP="0048001B">
      <w:r w:rsidRPr="0048001B">
        <w:t>Le candidat devra notamment :</w:t>
      </w:r>
    </w:p>
    <w:p w14:paraId="16A4A6E1" w14:textId="2508A077" w:rsidR="0048001B" w:rsidRPr="0048001B" w:rsidRDefault="0048001B" w:rsidP="00573A3D">
      <w:pPr>
        <w:numPr>
          <w:ilvl w:val="0"/>
          <w:numId w:val="8"/>
        </w:numPr>
        <w:spacing w:after="120" w:line="240" w:lineRule="auto"/>
        <w:ind w:left="714" w:hanging="357"/>
        <w:jc w:val="both"/>
      </w:pPr>
      <w:r w:rsidRPr="0048001B">
        <w:t>assurer la mise à disposition d'une flotte de vélos adaptée aux besoins du territoire</w:t>
      </w:r>
      <w:r w:rsidR="00CA25A1">
        <w:t xml:space="preserve"> communal</w:t>
      </w:r>
      <w:r w:rsidR="00737872">
        <w:t xml:space="preserve"> </w:t>
      </w:r>
      <w:r w:rsidRPr="0048001B">
        <w:t>;</w:t>
      </w:r>
    </w:p>
    <w:p w14:paraId="45A2BC96" w14:textId="77777777" w:rsidR="0048001B" w:rsidRDefault="0048001B" w:rsidP="00573A3D">
      <w:pPr>
        <w:numPr>
          <w:ilvl w:val="0"/>
          <w:numId w:val="8"/>
        </w:numPr>
        <w:spacing w:after="120" w:line="240" w:lineRule="auto"/>
        <w:ind w:left="714" w:hanging="357"/>
        <w:jc w:val="both"/>
      </w:pPr>
      <w:r w:rsidRPr="0048001B">
        <w:t>garantir la continuité, la sécurité et la qualité du service ;</w:t>
      </w:r>
    </w:p>
    <w:p w14:paraId="3F4C6E87" w14:textId="72AB8588" w:rsidR="00893419" w:rsidRDefault="00CA25A1" w:rsidP="00573A3D">
      <w:pPr>
        <w:numPr>
          <w:ilvl w:val="0"/>
          <w:numId w:val="8"/>
        </w:numPr>
        <w:spacing w:after="120" w:line="240" w:lineRule="auto"/>
        <w:ind w:left="714" w:hanging="357"/>
        <w:jc w:val="both"/>
      </w:pPr>
      <w:r>
        <w:t>a</w:t>
      </w:r>
      <w:r w:rsidR="00893419">
        <w:t xml:space="preserve">ssurer la mise en place d’un système de </w:t>
      </w:r>
      <w:proofErr w:type="spellStart"/>
      <w:r w:rsidR="00E905B5">
        <w:t>g</w:t>
      </w:r>
      <w:r w:rsidR="00893419">
        <w:t>eofencing</w:t>
      </w:r>
      <w:proofErr w:type="spellEnd"/>
      <w:r w:rsidR="00893419">
        <w:t xml:space="preserve"> permettant aux vélos </w:t>
      </w:r>
      <w:r w:rsidR="00E10336">
        <w:t>d’</w:t>
      </w:r>
      <w:r w:rsidR="00893419">
        <w:t xml:space="preserve">être verrouillés et restitués </w:t>
      </w:r>
      <w:r w:rsidR="00E10336">
        <w:t>uniquement</w:t>
      </w:r>
      <w:r w:rsidR="00893419">
        <w:t xml:space="preserve"> sur les emplacements</w:t>
      </w:r>
      <w:r w:rsidR="009B40BE">
        <w:t xml:space="preserve"> </w:t>
      </w:r>
      <w:r w:rsidR="00893419">
        <w:t xml:space="preserve">strictement </w:t>
      </w:r>
      <w:r w:rsidR="009B40BE">
        <w:t>dédiées sur</w:t>
      </w:r>
      <w:r w:rsidR="00893419">
        <w:t xml:space="preserve"> la commune. </w:t>
      </w:r>
    </w:p>
    <w:p w14:paraId="0F299ED6" w14:textId="77777777" w:rsidR="0048001B" w:rsidRDefault="0048001B" w:rsidP="00573A3D">
      <w:pPr>
        <w:numPr>
          <w:ilvl w:val="0"/>
          <w:numId w:val="8"/>
        </w:numPr>
        <w:spacing w:after="120" w:line="240" w:lineRule="auto"/>
        <w:ind w:left="714" w:hanging="357"/>
        <w:jc w:val="both"/>
      </w:pPr>
      <w:r w:rsidRPr="0048001B">
        <w:t>assurer l'entretien, la maintenance et le renouvellement des équipements ;</w:t>
      </w:r>
    </w:p>
    <w:p w14:paraId="3FDCC0AF" w14:textId="3A8EB84B" w:rsidR="009B40BE" w:rsidRDefault="009B40BE" w:rsidP="009B40BE">
      <w:pPr>
        <w:numPr>
          <w:ilvl w:val="0"/>
          <w:numId w:val="8"/>
        </w:numPr>
        <w:spacing w:after="120" w:line="240" w:lineRule="auto"/>
        <w:ind w:left="714" w:hanging="357"/>
        <w:jc w:val="both"/>
      </w:pPr>
      <w:r>
        <w:t>permettre</w:t>
      </w:r>
      <w:r w:rsidR="004E7266">
        <w:t>,</w:t>
      </w:r>
      <w:r>
        <w:t xml:space="preserve"> le cas échéant</w:t>
      </w:r>
      <w:r w:rsidR="004E7266">
        <w:t>,</w:t>
      </w:r>
      <w:r>
        <w:t xml:space="preserve"> l'interopérabilité tarifaire et technique avec tout autre système de transport public et de mobilité partagée en vigueur sur le territoire de la Métropole Nice Côte d'Azur ;</w:t>
      </w:r>
    </w:p>
    <w:p w14:paraId="4ABF3123" w14:textId="77777777" w:rsidR="0048001B" w:rsidRPr="0048001B" w:rsidRDefault="0048001B" w:rsidP="00573A3D">
      <w:pPr>
        <w:numPr>
          <w:ilvl w:val="0"/>
          <w:numId w:val="8"/>
        </w:numPr>
        <w:spacing w:after="120" w:line="240" w:lineRule="auto"/>
        <w:ind w:left="714" w:hanging="357"/>
        <w:jc w:val="both"/>
      </w:pPr>
      <w:r w:rsidRPr="0048001B">
        <w:t>respecter les prescriptions relatives à l'occupation du domaine public, à l'environnement, à l'accessibilité et à la protection des données personnelles ;</w:t>
      </w:r>
    </w:p>
    <w:p w14:paraId="1EF7DCD2" w14:textId="050A9221" w:rsidR="00573A3D" w:rsidRDefault="0048001B" w:rsidP="00573A3D">
      <w:pPr>
        <w:numPr>
          <w:ilvl w:val="0"/>
          <w:numId w:val="8"/>
        </w:numPr>
        <w:spacing w:after="120" w:line="240" w:lineRule="auto"/>
        <w:ind w:left="714" w:hanging="357"/>
        <w:jc w:val="both"/>
      </w:pPr>
      <w:r w:rsidRPr="0048001B">
        <w:t xml:space="preserve">fournir les indicateurs de suivi et de fréquentation demandés par la </w:t>
      </w:r>
      <w:r w:rsidR="006414A7">
        <w:t>commune</w:t>
      </w:r>
      <w:r w:rsidRPr="0048001B">
        <w:t>.</w:t>
      </w:r>
    </w:p>
    <w:p w14:paraId="41F3A4B1" w14:textId="77777777" w:rsidR="00573A3D" w:rsidRDefault="00573A3D" w:rsidP="00573A3D">
      <w:pPr>
        <w:spacing w:after="120" w:line="240" w:lineRule="auto"/>
        <w:jc w:val="both"/>
      </w:pPr>
    </w:p>
    <w:p w14:paraId="18C2A845" w14:textId="77777777" w:rsidR="00737872" w:rsidRPr="002C1171" w:rsidRDefault="00737872" w:rsidP="00737872">
      <w:pPr>
        <w:pStyle w:val="Paragraphedeliste"/>
        <w:numPr>
          <w:ilvl w:val="0"/>
          <w:numId w:val="9"/>
        </w:numPr>
        <w:rPr>
          <w:u w:val="single"/>
        </w:rPr>
      </w:pPr>
      <w:r w:rsidRPr="002C1171">
        <w:rPr>
          <w:u w:val="single"/>
        </w:rPr>
        <w:lastRenderedPageBreak/>
        <w:t xml:space="preserve">Remise des candidatures </w:t>
      </w:r>
    </w:p>
    <w:p w14:paraId="7EBE2306" w14:textId="540F0F3A" w:rsidR="00737872" w:rsidRDefault="00737872" w:rsidP="00737872">
      <w:r w:rsidRPr="0048001B">
        <w:t>Les candidatures devront être transmises avant le :</w:t>
      </w:r>
      <w:r>
        <w:t xml:space="preserve"> mercredi </w:t>
      </w:r>
      <w:r w:rsidR="00C84096">
        <w:t>8</w:t>
      </w:r>
      <w:r>
        <w:t xml:space="preserve"> juillet 2026 à 12h00.</w:t>
      </w:r>
    </w:p>
    <w:p w14:paraId="104E2E11" w14:textId="77777777" w:rsidR="00573A3D" w:rsidRDefault="00573A3D" w:rsidP="00573A3D">
      <w:pPr>
        <w:jc w:val="both"/>
      </w:pPr>
      <w:r>
        <w:t xml:space="preserve">Les dossiers de candidatures seront soit : </w:t>
      </w:r>
    </w:p>
    <w:p w14:paraId="1B1C0087" w14:textId="4F54816F" w:rsidR="00573A3D" w:rsidRDefault="00573A3D" w:rsidP="00573A3D">
      <w:pPr>
        <w:pStyle w:val="Paragraphedeliste"/>
        <w:numPr>
          <w:ilvl w:val="0"/>
          <w:numId w:val="19"/>
        </w:numPr>
        <w:jc w:val="both"/>
      </w:pPr>
      <w:r>
        <w:t>déposés en Mairie de Villefranche-sur-Mer auprès du service Occupation du Domaine Public contre récépissé ;</w:t>
      </w:r>
    </w:p>
    <w:p w14:paraId="2F4FB133" w14:textId="44035826" w:rsidR="00573A3D" w:rsidRDefault="00573A3D" w:rsidP="00573A3D">
      <w:pPr>
        <w:pStyle w:val="Paragraphedeliste"/>
        <w:numPr>
          <w:ilvl w:val="0"/>
          <w:numId w:val="19"/>
        </w:numPr>
        <w:jc w:val="both"/>
      </w:pPr>
      <w:r>
        <w:t>envoyés par courrier en recommandé avec avis de réception (en mentionnant sur le courrier « candidature vélos libre-service ») ;</w:t>
      </w:r>
    </w:p>
    <w:p w14:paraId="46BB6A7D" w14:textId="37362CF6" w:rsidR="00573A3D" w:rsidRDefault="00573A3D" w:rsidP="00573A3D">
      <w:pPr>
        <w:pStyle w:val="Paragraphedeliste"/>
        <w:numPr>
          <w:ilvl w:val="0"/>
          <w:numId w:val="19"/>
        </w:numPr>
        <w:jc w:val="both"/>
      </w:pPr>
      <w:r>
        <w:t xml:space="preserve">envoyés par format numérique à l’adresse </w:t>
      </w:r>
      <w:hyperlink r:id="rId7" w:history="1">
        <w:r w:rsidRPr="001F7176">
          <w:rPr>
            <w:rStyle w:val="Lienhypertexte"/>
          </w:rPr>
          <w:t>odp@villefranche-sur-mer.fr</w:t>
        </w:r>
      </w:hyperlink>
      <w:r>
        <w:t xml:space="preserve"> (en mentionnant en objet : candidature vélos libre-service).</w:t>
      </w:r>
    </w:p>
    <w:p w14:paraId="07588135" w14:textId="77777777" w:rsidR="0048001B" w:rsidRPr="002C1171" w:rsidRDefault="0048001B" w:rsidP="0048001B">
      <w:pPr>
        <w:numPr>
          <w:ilvl w:val="0"/>
          <w:numId w:val="9"/>
        </w:numPr>
        <w:rPr>
          <w:u w:val="single"/>
        </w:rPr>
      </w:pPr>
      <w:r w:rsidRPr="002C1171">
        <w:rPr>
          <w:u w:val="single"/>
        </w:rPr>
        <w:t>Procédure de sélection</w:t>
      </w:r>
    </w:p>
    <w:p w14:paraId="5F6C9591" w14:textId="0493582C" w:rsidR="0048001B" w:rsidRPr="0048001B" w:rsidRDefault="0048001B" w:rsidP="0048001B">
      <w:r w:rsidRPr="0048001B">
        <w:t>Les candidatures seront examinées au regard des critères suivants :</w:t>
      </w:r>
    </w:p>
    <w:p w14:paraId="272404E3" w14:textId="6019D5E9" w:rsidR="00893419" w:rsidRDefault="006414A7" w:rsidP="00E905B5">
      <w:pPr>
        <w:numPr>
          <w:ilvl w:val="0"/>
          <w:numId w:val="10"/>
        </w:numPr>
        <w:spacing w:after="120"/>
        <w:ind w:left="714" w:hanging="357"/>
      </w:pPr>
      <w:r>
        <w:t>n</w:t>
      </w:r>
      <w:r w:rsidR="00893419">
        <w:t>ombre de vélos déployés sur la commune ;</w:t>
      </w:r>
    </w:p>
    <w:p w14:paraId="63B2BD75" w14:textId="182CD8F7" w:rsidR="0048001B" w:rsidRPr="0048001B" w:rsidRDefault="0048001B" w:rsidP="00E905B5">
      <w:pPr>
        <w:numPr>
          <w:ilvl w:val="0"/>
          <w:numId w:val="10"/>
        </w:numPr>
        <w:spacing w:after="120"/>
        <w:ind w:left="714" w:hanging="357"/>
      </w:pPr>
      <w:r w:rsidRPr="0048001B">
        <w:t>qualité</w:t>
      </w:r>
      <w:r w:rsidR="002459DE">
        <w:t>s</w:t>
      </w:r>
      <w:r w:rsidRPr="0048001B">
        <w:t xml:space="preserve"> technique et opérationnelle du service proposé ;</w:t>
      </w:r>
    </w:p>
    <w:p w14:paraId="5B1B0CEA" w14:textId="5447DCC6" w:rsidR="0048001B" w:rsidRPr="0048001B" w:rsidRDefault="0048001B" w:rsidP="00E905B5">
      <w:pPr>
        <w:numPr>
          <w:ilvl w:val="0"/>
          <w:numId w:val="10"/>
        </w:numPr>
        <w:spacing w:after="120"/>
        <w:ind w:left="714" w:hanging="357"/>
      </w:pPr>
      <w:r w:rsidRPr="0048001B">
        <w:t>pertinence des modalités d'exploitation ;</w:t>
      </w:r>
    </w:p>
    <w:p w14:paraId="37CB5DED" w14:textId="77777777" w:rsidR="0048001B" w:rsidRPr="0048001B" w:rsidRDefault="0048001B" w:rsidP="00E905B5">
      <w:pPr>
        <w:numPr>
          <w:ilvl w:val="0"/>
          <w:numId w:val="10"/>
        </w:numPr>
        <w:spacing w:after="120"/>
        <w:ind w:left="714" w:hanging="357"/>
      </w:pPr>
      <w:r w:rsidRPr="0048001B">
        <w:t>performances environnementales ;</w:t>
      </w:r>
    </w:p>
    <w:p w14:paraId="0FDF1CAD" w14:textId="2459CEC9" w:rsidR="0048001B" w:rsidRPr="0048001B" w:rsidRDefault="0048001B" w:rsidP="00E905B5">
      <w:pPr>
        <w:numPr>
          <w:ilvl w:val="0"/>
          <w:numId w:val="10"/>
        </w:numPr>
        <w:spacing w:after="120"/>
        <w:ind w:left="714" w:hanging="357"/>
      </w:pPr>
      <w:r w:rsidRPr="0048001B">
        <w:t>garanties financières et capacités</w:t>
      </w:r>
      <w:r w:rsidR="00DD6C0A">
        <w:t>/expérience</w:t>
      </w:r>
      <w:r w:rsidR="00E905B5">
        <w:t>s</w:t>
      </w:r>
      <w:r w:rsidRPr="0048001B">
        <w:t xml:space="preserve"> du candidat ;</w:t>
      </w:r>
    </w:p>
    <w:p w14:paraId="452AA44A" w14:textId="77777777" w:rsidR="0048001B" w:rsidRPr="0048001B" w:rsidRDefault="0048001B" w:rsidP="00E905B5">
      <w:pPr>
        <w:numPr>
          <w:ilvl w:val="0"/>
          <w:numId w:val="10"/>
        </w:numPr>
        <w:spacing w:after="120"/>
        <w:ind w:left="714" w:hanging="357"/>
      </w:pPr>
      <w:r w:rsidRPr="0048001B">
        <w:t>qualité des engagements en matière de maintenance et de disponibilité du service.</w:t>
      </w:r>
    </w:p>
    <w:p w14:paraId="7EBF3580" w14:textId="10DB7E8D" w:rsidR="00737872" w:rsidRDefault="00737872" w:rsidP="00737872">
      <w:pPr>
        <w:numPr>
          <w:ilvl w:val="0"/>
          <w:numId w:val="9"/>
        </w:numPr>
      </w:pPr>
      <w:r w:rsidRPr="00737872">
        <w:rPr>
          <w:u w:val="single"/>
        </w:rPr>
        <w:t>Choix du ou des candidats</w:t>
      </w:r>
    </w:p>
    <w:p w14:paraId="05C048AD" w14:textId="147306BC" w:rsidR="00737872" w:rsidRDefault="00737872" w:rsidP="00737872">
      <w:pPr>
        <w:jc w:val="both"/>
      </w:pPr>
      <w:r>
        <w:t xml:space="preserve">Le choix du ou des candidats retenus sera effectué par Monsieur Le Maire assisté si nécessaire de membres élus du conseil municipal. D’autres personnes pourront être associées. </w:t>
      </w:r>
    </w:p>
    <w:p w14:paraId="3CB0D271" w14:textId="68A2386D" w:rsidR="00737872" w:rsidRDefault="00737872" w:rsidP="00737872">
      <w:pPr>
        <w:jc w:val="both"/>
      </w:pPr>
      <w:r>
        <w:t>La commune se réserve la possibilité de négociation avec les candidats.</w:t>
      </w:r>
    </w:p>
    <w:p w14:paraId="7B5E9E1B" w14:textId="2F273B80" w:rsidR="00737872" w:rsidRDefault="009D319A" w:rsidP="00737872">
      <w:pPr>
        <w:jc w:val="both"/>
      </w:pPr>
      <w:r>
        <w:t>La</w:t>
      </w:r>
      <w:r w:rsidR="00737872">
        <w:t xml:space="preserve"> commune procédera</w:t>
      </w:r>
      <w:r>
        <w:t xml:space="preserve"> ensuite</w:t>
      </w:r>
      <w:r w:rsidR="00737872">
        <w:t xml:space="preserve"> à la réalisation d’une </w:t>
      </w:r>
      <w:r w:rsidR="00737872" w:rsidRPr="00737872">
        <w:t>convention d'occupation temporaire du domaine public</w:t>
      </w:r>
      <w:r w:rsidR="00737872">
        <w:t xml:space="preserve"> avec le(s) candidat(s) retenu(s).</w:t>
      </w:r>
    </w:p>
    <w:p w14:paraId="3193F27C" w14:textId="670B1909" w:rsidR="0048001B" w:rsidRPr="002C1171" w:rsidRDefault="0048001B" w:rsidP="002C1171">
      <w:pPr>
        <w:pStyle w:val="Paragraphedeliste"/>
        <w:numPr>
          <w:ilvl w:val="0"/>
          <w:numId w:val="9"/>
        </w:numPr>
        <w:rPr>
          <w:u w:val="single"/>
        </w:rPr>
      </w:pPr>
      <w:r w:rsidRPr="002C1171">
        <w:rPr>
          <w:u w:val="single"/>
        </w:rPr>
        <w:t>Renseignements complémentaires</w:t>
      </w:r>
    </w:p>
    <w:p w14:paraId="13CA4ED9" w14:textId="77777777" w:rsidR="0048001B" w:rsidRPr="0048001B" w:rsidRDefault="0048001B" w:rsidP="0048001B">
      <w:r w:rsidRPr="0048001B">
        <w:t>Les demandes de renseignements complémentaires peuvent être adressées à :</w:t>
      </w:r>
    </w:p>
    <w:p w14:paraId="3A9DE411" w14:textId="77777777" w:rsidR="00573A3D" w:rsidRPr="00573A3D" w:rsidRDefault="00573A3D" w:rsidP="00573A3D">
      <w:pPr>
        <w:spacing w:after="0" w:line="240" w:lineRule="auto"/>
      </w:pPr>
      <w:r w:rsidRPr="00573A3D">
        <w:t xml:space="preserve">Service Occupation du Domaine Public </w:t>
      </w:r>
    </w:p>
    <w:p w14:paraId="56432B54" w14:textId="77777777" w:rsidR="00573A3D" w:rsidRPr="00573A3D" w:rsidRDefault="00573A3D" w:rsidP="00573A3D">
      <w:pPr>
        <w:spacing w:after="0" w:line="240" w:lineRule="auto"/>
      </w:pPr>
      <w:r w:rsidRPr="00573A3D">
        <w:t xml:space="preserve">Tel : 04.93.76.33.68 </w:t>
      </w:r>
    </w:p>
    <w:p w14:paraId="076A6772" w14:textId="3964A853" w:rsidR="00573A3D" w:rsidRPr="009B40BE" w:rsidRDefault="00573A3D" w:rsidP="00573A3D">
      <w:pPr>
        <w:spacing w:after="0" w:line="240" w:lineRule="auto"/>
        <w:rPr>
          <w:color w:val="EE0000"/>
          <w:lang w:val="it-IT"/>
        </w:rPr>
      </w:pPr>
      <w:r w:rsidRPr="009B40BE">
        <w:rPr>
          <w:lang w:val="it-IT"/>
        </w:rPr>
        <w:t>E-</w:t>
      </w:r>
      <w:r w:rsidR="009B40BE">
        <w:rPr>
          <w:lang w:val="it-IT"/>
        </w:rPr>
        <w:t>m</w:t>
      </w:r>
      <w:r w:rsidRPr="009B40BE">
        <w:rPr>
          <w:lang w:val="it-IT"/>
        </w:rPr>
        <w:t>ail :</w:t>
      </w:r>
      <w:r w:rsidRPr="009B40BE">
        <w:rPr>
          <w:color w:val="EE0000"/>
          <w:lang w:val="it-IT"/>
        </w:rPr>
        <w:t xml:space="preserve"> </w:t>
      </w:r>
      <w:hyperlink r:id="rId8" w:history="1">
        <w:r w:rsidRPr="009B40BE">
          <w:rPr>
            <w:rStyle w:val="Lienhypertexte"/>
            <w:lang w:val="it-IT"/>
          </w:rPr>
          <w:t>odp@villefranche-sur-mer.fr</w:t>
        </w:r>
      </w:hyperlink>
      <w:r w:rsidRPr="009B40BE">
        <w:rPr>
          <w:color w:val="EE0000"/>
          <w:lang w:val="it-IT"/>
        </w:rPr>
        <w:t xml:space="preserve"> </w:t>
      </w:r>
    </w:p>
    <w:p w14:paraId="1FBD74EB" w14:textId="77777777" w:rsidR="00D175D5" w:rsidRPr="009B40BE" w:rsidRDefault="00D175D5" w:rsidP="00573A3D">
      <w:pPr>
        <w:spacing w:after="0" w:line="240" w:lineRule="auto"/>
        <w:rPr>
          <w:color w:val="EE0000"/>
          <w:lang w:val="it-IT"/>
        </w:rPr>
      </w:pPr>
    </w:p>
    <w:p w14:paraId="7E72A068" w14:textId="16360BDD" w:rsidR="00E905B5" w:rsidRDefault="00D175D5" w:rsidP="00E905B5">
      <w:pPr>
        <w:pStyle w:val="Paragraphedeliste"/>
        <w:numPr>
          <w:ilvl w:val="0"/>
          <w:numId w:val="9"/>
        </w:numPr>
        <w:spacing w:after="120" w:line="240" w:lineRule="auto"/>
        <w:ind w:left="714" w:hanging="357"/>
        <w:rPr>
          <w:u w:val="single"/>
        </w:rPr>
      </w:pPr>
      <w:r>
        <w:rPr>
          <w:u w:val="single"/>
        </w:rPr>
        <w:t>Pièce annexe</w:t>
      </w:r>
    </w:p>
    <w:p w14:paraId="53F14970" w14:textId="3718766F" w:rsidR="002C1171" w:rsidRPr="00E905B5" w:rsidRDefault="00845765" w:rsidP="00E905B5">
      <w:pPr>
        <w:numPr>
          <w:ilvl w:val="0"/>
          <w:numId w:val="10"/>
        </w:numPr>
        <w:spacing w:after="120"/>
        <w:ind w:left="714" w:hanging="357"/>
      </w:pPr>
      <w:r>
        <w:t>Plan de l</w:t>
      </w:r>
      <w:r w:rsidR="002C1171">
        <w:t xml:space="preserve">ocalisation des zones de stationnement </w:t>
      </w:r>
      <w:r w:rsidR="00627990">
        <w:t>envisagées</w:t>
      </w:r>
      <w:r w:rsidR="00E905B5">
        <w:t xml:space="preserve"> </w:t>
      </w:r>
      <w:r w:rsidR="00D175D5">
        <w:t>sur la commune</w:t>
      </w:r>
      <w:r w:rsidR="00E905B5">
        <w:t>.</w:t>
      </w:r>
    </w:p>
    <w:sectPr w:rsidR="002C1171" w:rsidRPr="00E905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077F"/>
    <w:multiLevelType w:val="multilevel"/>
    <w:tmpl w:val="88689B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11EA5"/>
    <w:multiLevelType w:val="multilevel"/>
    <w:tmpl w:val="CE0E8C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577615"/>
    <w:multiLevelType w:val="multilevel"/>
    <w:tmpl w:val="9160B52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F1125C"/>
    <w:multiLevelType w:val="hybridMultilevel"/>
    <w:tmpl w:val="15B4DC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B96D75"/>
    <w:multiLevelType w:val="hybridMultilevel"/>
    <w:tmpl w:val="C1069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07047A"/>
    <w:multiLevelType w:val="multilevel"/>
    <w:tmpl w:val="CD5A931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D631A4"/>
    <w:multiLevelType w:val="multilevel"/>
    <w:tmpl w:val="15385A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AB2D53"/>
    <w:multiLevelType w:val="multilevel"/>
    <w:tmpl w:val="FB323C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9C4161"/>
    <w:multiLevelType w:val="multilevel"/>
    <w:tmpl w:val="B36CBD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B652DF"/>
    <w:multiLevelType w:val="multilevel"/>
    <w:tmpl w:val="D72899A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4D71BC"/>
    <w:multiLevelType w:val="hybridMultilevel"/>
    <w:tmpl w:val="27B0F2B6"/>
    <w:lvl w:ilvl="0" w:tplc="7D406A72">
      <w:start w:val="1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B339FE"/>
    <w:multiLevelType w:val="multilevel"/>
    <w:tmpl w:val="E774EE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422652"/>
    <w:multiLevelType w:val="multilevel"/>
    <w:tmpl w:val="D72899A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2066B1"/>
    <w:multiLevelType w:val="multilevel"/>
    <w:tmpl w:val="D72899A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D83CCC"/>
    <w:multiLevelType w:val="multilevel"/>
    <w:tmpl w:val="CE0E8C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8D57F7"/>
    <w:multiLevelType w:val="multilevel"/>
    <w:tmpl w:val="C63A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A620B6"/>
    <w:multiLevelType w:val="multilevel"/>
    <w:tmpl w:val="CE0E8C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243CCB"/>
    <w:multiLevelType w:val="multilevel"/>
    <w:tmpl w:val="0048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7420F4"/>
    <w:multiLevelType w:val="multilevel"/>
    <w:tmpl w:val="B122EF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963D3B"/>
    <w:multiLevelType w:val="multilevel"/>
    <w:tmpl w:val="7F10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9B7DA9"/>
    <w:multiLevelType w:val="hybridMultilevel"/>
    <w:tmpl w:val="0CC43EFA"/>
    <w:lvl w:ilvl="0" w:tplc="7D406A72">
      <w:start w:val="1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BD57DD0"/>
    <w:multiLevelType w:val="multilevel"/>
    <w:tmpl w:val="B00C3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2978148">
    <w:abstractNumId w:val="21"/>
  </w:num>
  <w:num w:numId="2" w16cid:durableId="469135274">
    <w:abstractNumId w:val="7"/>
  </w:num>
  <w:num w:numId="3" w16cid:durableId="1419785108">
    <w:abstractNumId w:val="6"/>
  </w:num>
  <w:num w:numId="4" w16cid:durableId="270430823">
    <w:abstractNumId w:val="0"/>
  </w:num>
  <w:num w:numId="5" w16cid:durableId="470832524">
    <w:abstractNumId w:val="11"/>
  </w:num>
  <w:num w:numId="6" w16cid:durableId="1457597151">
    <w:abstractNumId w:val="8"/>
  </w:num>
  <w:num w:numId="7" w16cid:durableId="1088426080">
    <w:abstractNumId w:val="18"/>
  </w:num>
  <w:num w:numId="8" w16cid:durableId="1700668468">
    <w:abstractNumId w:val="17"/>
  </w:num>
  <w:num w:numId="9" w16cid:durableId="909777363">
    <w:abstractNumId w:val="1"/>
  </w:num>
  <w:num w:numId="10" w16cid:durableId="143595858">
    <w:abstractNumId w:val="19"/>
  </w:num>
  <w:num w:numId="11" w16cid:durableId="1583295906">
    <w:abstractNumId w:val="2"/>
  </w:num>
  <w:num w:numId="12" w16cid:durableId="2140872629">
    <w:abstractNumId w:val="15"/>
  </w:num>
  <w:num w:numId="13" w16cid:durableId="1796026559">
    <w:abstractNumId w:val="5"/>
  </w:num>
  <w:num w:numId="14" w16cid:durableId="450049830">
    <w:abstractNumId w:val="13"/>
  </w:num>
  <w:num w:numId="15" w16cid:durableId="108205727">
    <w:abstractNumId w:val="9"/>
  </w:num>
  <w:num w:numId="16" w16cid:durableId="1291589798">
    <w:abstractNumId w:val="12"/>
  </w:num>
  <w:num w:numId="17" w16cid:durableId="728848261">
    <w:abstractNumId w:val="10"/>
  </w:num>
  <w:num w:numId="18" w16cid:durableId="568997714">
    <w:abstractNumId w:val="20"/>
  </w:num>
  <w:num w:numId="19" w16cid:durableId="299849427">
    <w:abstractNumId w:val="4"/>
  </w:num>
  <w:num w:numId="20" w16cid:durableId="311835195">
    <w:abstractNumId w:val="14"/>
  </w:num>
  <w:num w:numId="21" w16cid:durableId="331299057">
    <w:abstractNumId w:val="16"/>
  </w:num>
  <w:num w:numId="22" w16cid:durableId="1761490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319"/>
    <w:rsid w:val="000700BA"/>
    <w:rsid w:val="000C67EA"/>
    <w:rsid w:val="001F2EC3"/>
    <w:rsid w:val="00201D00"/>
    <w:rsid w:val="002109D6"/>
    <w:rsid w:val="002459DE"/>
    <w:rsid w:val="002C1171"/>
    <w:rsid w:val="00452A9F"/>
    <w:rsid w:val="00462F0E"/>
    <w:rsid w:val="004670A4"/>
    <w:rsid w:val="0048001B"/>
    <w:rsid w:val="004E4DE8"/>
    <w:rsid w:val="004E7266"/>
    <w:rsid w:val="005010F4"/>
    <w:rsid w:val="00573A3D"/>
    <w:rsid w:val="00627990"/>
    <w:rsid w:val="006414A7"/>
    <w:rsid w:val="00655ADC"/>
    <w:rsid w:val="00737872"/>
    <w:rsid w:val="00764090"/>
    <w:rsid w:val="00777E45"/>
    <w:rsid w:val="00845765"/>
    <w:rsid w:val="00847399"/>
    <w:rsid w:val="00893419"/>
    <w:rsid w:val="00981C1D"/>
    <w:rsid w:val="009B40BE"/>
    <w:rsid w:val="009B532D"/>
    <w:rsid w:val="009D319A"/>
    <w:rsid w:val="009E1E63"/>
    <w:rsid w:val="00B60DA1"/>
    <w:rsid w:val="00C36DFF"/>
    <w:rsid w:val="00C84096"/>
    <w:rsid w:val="00CA25A1"/>
    <w:rsid w:val="00CD7619"/>
    <w:rsid w:val="00D175D5"/>
    <w:rsid w:val="00DD6C0A"/>
    <w:rsid w:val="00E10336"/>
    <w:rsid w:val="00E46EFD"/>
    <w:rsid w:val="00E905B5"/>
    <w:rsid w:val="00EA1319"/>
    <w:rsid w:val="00EE567A"/>
    <w:rsid w:val="00FB3A6C"/>
    <w:rsid w:val="00FF4C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9C06F"/>
  <w15:chartTrackingRefBased/>
  <w15:docId w15:val="{EE7D5645-9D2C-4B52-906C-BCE1A5807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A13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A13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A131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A131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A131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A131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A131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A131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A131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A131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A131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A131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A131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A131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A131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A131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A131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A1319"/>
    <w:rPr>
      <w:rFonts w:eastAsiaTheme="majorEastAsia" w:cstheme="majorBidi"/>
      <w:color w:val="272727" w:themeColor="text1" w:themeTint="D8"/>
    </w:rPr>
  </w:style>
  <w:style w:type="paragraph" w:styleId="Titre">
    <w:name w:val="Title"/>
    <w:basedOn w:val="Normal"/>
    <w:next w:val="Normal"/>
    <w:link w:val="TitreCar"/>
    <w:uiPriority w:val="10"/>
    <w:qFormat/>
    <w:rsid w:val="00EA1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A131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A131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A131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A1319"/>
    <w:pPr>
      <w:spacing w:before="160"/>
      <w:jc w:val="center"/>
    </w:pPr>
    <w:rPr>
      <w:i/>
      <w:iCs/>
      <w:color w:val="404040" w:themeColor="text1" w:themeTint="BF"/>
    </w:rPr>
  </w:style>
  <w:style w:type="character" w:customStyle="1" w:styleId="CitationCar">
    <w:name w:val="Citation Car"/>
    <w:basedOn w:val="Policepardfaut"/>
    <w:link w:val="Citation"/>
    <w:uiPriority w:val="29"/>
    <w:rsid w:val="00EA1319"/>
    <w:rPr>
      <w:i/>
      <w:iCs/>
      <w:color w:val="404040" w:themeColor="text1" w:themeTint="BF"/>
    </w:rPr>
  </w:style>
  <w:style w:type="paragraph" w:styleId="Paragraphedeliste">
    <w:name w:val="List Paragraph"/>
    <w:basedOn w:val="Normal"/>
    <w:uiPriority w:val="34"/>
    <w:qFormat/>
    <w:rsid w:val="00EA1319"/>
    <w:pPr>
      <w:ind w:left="720"/>
      <w:contextualSpacing/>
    </w:pPr>
  </w:style>
  <w:style w:type="character" w:styleId="Accentuationintense">
    <w:name w:val="Intense Emphasis"/>
    <w:basedOn w:val="Policepardfaut"/>
    <w:uiPriority w:val="21"/>
    <w:qFormat/>
    <w:rsid w:val="00EA1319"/>
    <w:rPr>
      <w:i/>
      <w:iCs/>
      <w:color w:val="0F4761" w:themeColor="accent1" w:themeShade="BF"/>
    </w:rPr>
  </w:style>
  <w:style w:type="paragraph" w:styleId="Citationintense">
    <w:name w:val="Intense Quote"/>
    <w:basedOn w:val="Normal"/>
    <w:next w:val="Normal"/>
    <w:link w:val="CitationintenseCar"/>
    <w:uiPriority w:val="30"/>
    <w:qFormat/>
    <w:rsid w:val="00EA13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A1319"/>
    <w:rPr>
      <w:i/>
      <w:iCs/>
      <w:color w:val="0F4761" w:themeColor="accent1" w:themeShade="BF"/>
    </w:rPr>
  </w:style>
  <w:style w:type="character" w:styleId="Rfrenceintense">
    <w:name w:val="Intense Reference"/>
    <w:basedOn w:val="Policepardfaut"/>
    <w:uiPriority w:val="32"/>
    <w:qFormat/>
    <w:rsid w:val="00EA1319"/>
    <w:rPr>
      <w:b/>
      <w:bCs/>
      <w:smallCaps/>
      <w:color w:val="0F4761" w:themeColor="accent1" w:themeShade="BF"/>
      <w:spacing w:val="5"/>
    </w:rPr>
  </w:style>
  <w:style w:type="character" w:styleId="Lienhypertexte">
    <w:name w:val="Hyperlink"/>
    <w:basedOn w:val="Policepardfaut"/>
    <w:uiPriority w:val="99"/>
    <w:unhideWhenUsed/>
    <w:rsid w:val="0048001B"/>
    <w:rPr>
      <w:color w:val="467886" w:themeColor="hyperlink"/>
      <w:u w:val="single"/>
    </w:rPr>
  </w:style>
  <w:style w:type="character" w:styleId="Mentionnonrsolue">
    <w:name w:val="Unresolved Mention"/>
    <w:basedOn w:val="Policepardfaut"/>
    <w:uiPriority w:val="99"/>
    <w:semiHidden/>
    <w:unhideWhenUsed/>
    <w:rsid w:val="00480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p@villefranche-sur-mer.fr" TargetMode="External"/><Relationship Id="rId3" Type="http://schemas.openxmlformats.org/officeDocument/2006/relationships/settings" Target="settings.xml"/><Relationship Id="rId7" Type="http://schemas.openxmlformats.org/officeDocument/2006/relationships/hyperlink" Target="mailto:odp@villefranche-sur-mer.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rie@villefranche-sur-mer.f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5040</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STIEN Maxime</dc:creator>
  <cp:keywords/>
  <dc:description/>
  <cp:lastModifiedBy>STIEN Maxime</cp:lastModifiedBy>
  <cp:revision>28</cp:revision>
  <dcterms:created xsi:type="dcterms:W3CDTF">2026-06-15T06:44:00Z</dcterms:created>
  <dcterms:modified xsi:type="dcterms:W3CDTF">2026-06-22T11:21:00Z</dcterms:modified>
</cp:coreProperties>
</file>